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68" w:rsidRPr="00A60D58" w:rsidRDefault="00E26E68" w:rsidP="00EE469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0D58">
        <w:rPr>
          <w:rFonts w:ascii="Times New Roman" w:hAnsi="Times New Roman" w:cs="Times New Roman"/>
          <w:sz w:val="20"/>
          <w:szCs w:val="20"/>
        </w:rPr>
        <w:t>A</w:t>
      </w:r>
      <w:r w:rsidR="00F53613" w:rsidRPr="00A60D58">
        <w:rPr>
          <w:rFonts w:ascii="Times New Roman" w:hAnsi="Times New Roman" w:cs="Times New Roman"/>
          <w:sz w:val="20"/>
          <w:szCs w:val="20"/>
        </w:rPr>
        <w:t>datkezelési tájékoztató</w:t>
      </w:r>
      <w:r w:rsidR="008465E6" w:rsidRPr="00A60D58">
        <w:rPr>
          <w:rFonts w:ascii="Times New Roman" w:hAnsi="Times New Roman" w:cs="Times New Roman"/>
          <w:sz w:val="20"/>
          <w:szCs w:val="20"/>
        </w:rPr>
        <w:t xml:space="preserve"> ingatlan adásvételhez kapcso</w:t>
      </w:r>
      <w:bookmarkStart w:id="0" w:name="_GoBack"/>
      <w:bookmarkEnd w:id="0"/>
      <w:r w:rsidR="008465E6" w:rsidRPr="00A60D58">
        <w:rPr>
          <w:rFonts w:ascii="Times New Roman" w:hAnsi="Times New Roman" w:cs="Times New Roman"/>
          <w:sz w:val="20"/>
          <w:szCs w:val="20"/>
        </w:rPr>
        <w:t>lódóan</w:t>
      </w:r>
    </w:p>
    <w:p w:rsidR="00063321" w:rsidRPr="00A60D58" w:rsidRDefault="00063321" w:rsidP="00EE46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321" w:rsidRPr="00A60D58" w:rsidRDefault="00063321" w:rsidP="00EE4693">
      <w:pPr>
        <w:pStyle w:val="doc-ti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4620FF" w:rsidRPr="00A60D58" w:rsidRDefault="00F53613" w:rsidP="00EE4693">
      <w:pPr>
        <w:pStyle w:val="doc-ti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A60D58">
        <w:rPr>
          <w:bCs/>
          <w:sz w:val="20"/>
          <w:szCs w:val="20"/>
        </w:rPr>
        <w:t>AZ EURÓPAI PARLAMENT ÉS A TANÁCS (EU) 2016/679 RENDELETE</w:t>
      </w:r>
      <w:r w:rsidR="004620FF" w:rsidRPr="00A60D58">
        <w:rPr>
          <w:bCs/>
          <w:sz w:val="20"/>
          <w:szCs w:val="20"/>
        </w:rPr>
        <w:t xml:space="preserve"> </w:t>
      </w:r>
      <w:r w:rsidRPr="00A60D58">
        <w:rPr>
          <w:bCs/>
          <w:sz w:val="20"/>
          <w:szCs w:val="20"/>
        </w:rPr>
        <w:t>(2016. április 27.)</w:t>
      </w:r>
      <w:r w:rsidR="004620FF" w:rsidRPr="00A60D58">
        <w:rPr>
          <w:bCs/>
          <w:sz w:val="20"/>
          <w:szCs w:val="20"/>
        </w:rPr>
        <w:t xml:space="preserve"> </w:t>
      </w:r>
      <w:r w:rsidRPr="00A60D58">
        <w:rPr>
          <w:bCs/>
          <w:sz w:val="20"/>
          <w:szCs w:val="20"/>
        </w:rPr>
        <w:t xml:space="preserve">a természetes személyeknek a személyes adatok kezelése tekintetében történő védelméről és az ilyen adatok szabad áramlásáról, valamint a 95/46/EK rendelet hatályon kívül helyezéséről </w:t>
      </w:r>
      <w:r w:rsidR="004620FF" w:rsidRPr="00A60D58">
        <w:rPr>
          <w:bCs/>
          <w:sz w:val="20"/>
          <w:szCs w:val="20"/>
        </w:rPr>
        <w:t>(általános adatvédelmi rendelet, a</w:t>
      </w:r>
      <w:r w:rsidR="00E26E68" w:rsidRPr="00A60D58">
        <w:rPr>
          <w:sz w:val="20"/>
          <w:szCs w:val="20"/>
        </w:rPr>
        <w:t xml:space="preserve"> továbbiakban: GDPR), továbbá az információs önrendelkezési jogról és az információszabadságról szóló 2011. évi CXII. törvény (a továbbiakban: </w:t>
      </w:r>
      <w:proofErr w:type="spellStart"/>
      <w:r w:rsidR="00E26E68" w:rsidRPr="00A60D58">
        <w:rPr>
          <w:sz w:val="20"/>
          <w:szCs w:val="20"/>
        </w:rPr>
        <w:t>Infotv</w:t>
      </w:r>
      <w:proofErr w:type="spellEnd"/>
      <w:r w:rsidR="00E26E68" w:rsidRPr="00A60D58">
        <w:rPr>
          <w:sz w:val="20"/>
          <w:szCs w:val="20"/>
        </w:rPr>
        <w:t>.) alapján a</w:t>
      </w:r>
      <w:r w:rsidR="002B61FD" w:rsidRPr="00A60D58">
        <w:rPr>
          <w:sz w:val="20"/>
          <w:szCs w:val="20"/>
        </w:rPr>
        <w:t xml:space="preserve"> Városi Szolgáltató Nonprofit </w:t>
      </w:r>
      <w:proofErr w:type="spellStart"/>
      <w:r w:rsidR="002B61FD" w:rsidRPr="00A60D58">
        <w:rPr>
          <w:sz w:val="20"/>
          <w:szCs w:val="20"/>
        </w:rPr>
        <w:t>Zrt</w:t>
      </w:r>
      <w:proofErr w:type="spellEnd"/>
      <w:r w:rsidR="002B61FD" w:rsidRPr="00A60D58">
        <w:rPr>
          <w:sz w:val="20"/>
          <w:szCs w:val="20"/>
        </w:rPr>
        <w:t xml:space="preserve">. </w:t>
      </w:r>
      <w:r w:rsidR="004620FF" w:rsidRPr="00A60D58">
        <w:rPr>
          <w:sz w:val="20"/>
          <w:szCs w:val="20"/>
        </w:rPr>
        <w:t>mint a</w:t>
      </w:r>
      <w:r w:rsidR="00E26E68" w:rsidRPr="00A60D58">
        <w:rPr>
          <w:sz w:val="20"/>
          <w:szCs w:val="20"/>
        </w:rPr>
        <w:t>datkezelő a</w:t>
      </w:r>
      <w:r w:rsidR="002B61FD" w:rsidRPr="00A60D58">
        <w:rPr>
          <w:sz w:val="20"/>
          <w:szCs w:val="20"/>
        </w:rPr>
        <w:t xml:space="preserve">z ingatlan adásvételhez kapcsolódóan a </w:t>
      </w:r>
      <w:r w:rsidR="00E26E68" w:rsidRPr="00A60D58">
        <w:rPr>
          <w:sz w:val="20"/>
          <w:szCs w:val="20"/>
        </w:rPr>
        <w:t>személyes adatok kezelése körében az alábbi tájékoztatást</w:t>
      </w:r>
      <w:proofErr w:type="gramEnd"/>
      <w:r w:rsidR="00E26E68" w:rsidRPr="00A60D58">
        <w:rPr>
          <w:sz w:val="20"/>
          <w:szCs w:val="20"/>
        </w:rPr>
        <w:t xml:space="preserve"> </w:t>
      </w:r>
      <w:proofErr w:type="gramStart"/>
      <w:r w:rsidR="00E26E68" w:rsidRPr="00A60D58">
        <w:rPr>
          <w:sz w:val="20"/>
          <w:szCs w:val="20"/>
        </w:rPr>
        <w:t>nyújtja</w:t>
      </w:r>
      <w:proofErr w:type="gramEnd"/>
      <w:r w:rsidR="00E26E68" w:rsidRPr="00A60D58">
        <w:rPr>
          <w:sz w:val="20"/>
          <w:szCs w:val="20"/>
        </w:rPr>
        <w:t xml:space="preserve">. </w:t>
      </w:r>
    </w:p>
    <w:p w:rsidR="00063321" w:rsidRPr="00A60D58" w:rsidRDefault="00063321" w:rsidP="00EE4693">
      <w:pPr>
        <w:pStyle w:val="doc-ti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4E7782" w:rsidRPr="00A60D58" w:rsidRDefault="00E26E68" w:rsidP="00EE4693">
      <w:pPr>
        <w:pStyle w:val="doc-t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60D58">
        <w:rPr>
          <w:sz w:val="20"/>
          <w:szCs w:val="20"/>
        </w:rPr>
        <w:t xml:space="preserve">Adatkezelő adatai </w:t>
      </w:r>
    </w:p>
    <w:p w:rsidR="002B61FD" w:rsidRPr="00A60D58" w:rsidRDefault="002B61FD" w:rsidP="00EE4693">
      <w:pPr>
        <w:pStyle w:val="doc-ti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60D58">
        <w:rPr>
          <w:sz w:val="20"/>
          <w:szCs w:val="20"/>
        </w:rPr>
        <w:t xml:space="preserve">Név: Városi Szolgáltató Nonprofit </w:t>
      </w:r>
      <w:proofErr w:type="spellStart"/>
      <w:r w:rsidRPr="00A60D58">
        <w:rPr>
          <w:sz w:val="20"/>
          <w:szCs w:val="20"/>
        </w:rPr>
        <w:t>Zrt</w:t>
      </w:r>
      <w:proofErr w:type="spellEnd"/>
      <w:r w:rsidRPr="00A60D58">
        <w:rPr>
          <w:sz w:val="20"/>
          <w:szCs w:val="20"/>
        </w:rPr>
        <w:t>.</w:t>
      </w:r>
    </w:p>
    <w:p w:rsidR="002B61FD" w:rsidRPr="00A60D58" w:rsidRDefault="002B61FD" w:rsidP="00EE4693">
      <w:pPr>
        <w:pStyle w:val="doc-ti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60D58">
        <w:rPr>
          <w:sz w:val="20"/>
          <w:szCs w:val="20"/>
        </w:rPr>
        <w:t>Képviseli: Mandula Gergely vezérigazgató</w:t>
      </w:r>
    </w:p>
    <w:p w:rsidR="002B61FD" w:rsidRPr="00A60D58" w:rsidRDefault="002B61FD" w:rsidP="00EE4693">
      <w:pPr>
        <w:pStyle w:val="doc-ti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60D58">
        <w:rPr>
          <w:sz w:val="20"/>
          <w:szCs w:val="20"/>
        </w:rPr>
        <w:t>Székhely:</w:t>
      </w:r>
      <w:r w:rsidRPr="00A60D58">
        <w:rPr>
          <w:bCs/>
          <w:sz w:val="20"/>
          <w:szCs w:val="20"/>
        </w:rPr>
        <w:t xml:space="preserve"> </w:t>
      </w:r>
      <w:r w:rsidRPr="00A60D58">
        <w:rPr>
          <w:sz w:val="20"/>
          <w:szCs w:val="20"/>
        </w:rPr>
        <w:t>2000 Szentendre, Szabadkai u. 9.</w:t>
      </w:r>
    </w:p>
    <w:p w:rsidR="002B61FD" w:rsidRPr="00A60D58" w:rsidRDefault="002B61FD" w:rsidP="00EE4693">
      <w:pPr>
        <w:pStyle w:val="doc-ti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60D58">
        <w:rPr>
          <w:sz w:val="20"/>
          <w:szCs w:val="20"/>
        </w:rPr>
        <w:t>Telefon: +36 26300407</w:t>
      </w:r>
    </w:p>
    <w:p w:rsidR="002B61FD" w:rsidRPr="00A60D58" w:rsidRDefault="002B61FD" w:rsidP="00EE4693">
      <w:pPr>
        <w:pStyle w:val="doc-ti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60D58">
        <w:rPr>
          <w:sz w:val="20"/>
          <w:szCs w:val="20"/>
        </w:rPr>
        <w:t>Levelezési cím: 2000 Szentendre, Szabadkai u. 9.</w:t>
      </w:r>
    </w:p>
    <w:p w:rsidR="002B61FD" w:rsidRPr="00A60D58" w:rsidRDefault="002B61FD" w:rsidP="00EE4693">
      <w:pPr>
        <w:pStyle w:val="Listaszerbekezds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60D58">
        <w:rPr>
          <w:rFonts w:ascii="Times New Roman" w:hAnsi="Times New Roman" w:cs="Times New Roman"/>
          <w:sz w:val="20"/>
          <w:szCs w:val="20"/>
        </w:rPr>
        <w:t>Adatvédelmi tisztviselő: Dr. Kada-Huszár Adrienn</w:t>
      </w:r>
    </w:p>
    <w:p w:rsidR="002B61FD" w:rsidRPr="00A60D58" w:rsidRDefault="002B61FD" w:rsidP="00EE4693">
      <w:pPr>
        <w:pStyle w:val="Listaszerbekezds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60D58">
        <w:rPr>
          <w:rFonts w:ascii="Times New Roman" w:hAnsi="Times New Roman" w:cs="Times New Roman"/>
          <w:sz w:val="20"/>
          <w:szCs w:val="20"/>
        </w:rPr>
        <w:t>Cím: 2000 Szentendre, Szabadkai u. 9.</w:t>
      </w:r>
    </w:p>
    <w:p w:rsidR="002B61FD" w:rsidRPr="00A60D58" w:rsidRDefault="002B61FD" w:rsidP="00EE4693">
      <w:pPr>
        <w:pStyle w:val="Listaszerbekezds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60D58">
        <w:rPr>
          <w:rFonts w:ascii="Times New Roman" w:hAnsi="Times New Roman" w:cs="Times New Roman"/>
          <w:sz w:val="20"/>
          <w:szCs w:val="20"/>
        </w:rPr>
        <w:t>Email: </w:t>
      </w:r>
      <w:hyperlink r:id="rId7" w:history="1">
        <w:r w:rsidRPr="00A60D58">
          <w:rPr>
            <w:rStyle w:val="Hiperhivatkozs"/>
            <w:rFonts w:ascii="Times New Roman" w:hAnsi="Times New Roman" w:cs="Times New Roman"/>
            <w:color w:val="auto"/>
            <w:sz w:val="20"/>
            <w:szCs w:val="20"/>
          </w:rPr>
          <w:t>dr.huszar.adrienn@szentendre.hu</w:t>
        </w:r>
      </w:hyperlink>
    </w:p>
    <w:p w:rsidR="00F33C4B" w:rsidRPr="00A60D58" w:rsidRDefault="00F33C4B" w:rsidP="00EE4693">
      <w:pPr>
        <w:pStyle w:val="doc-t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60D58">
        <w:rPr>
          <w:sz w:val="20"/>
          <w:szCs w:val="20"/>
        </w:rPr>
        <w:t xml:space="preserve">Az adatfeldolgozó, mint </w:t>
      </w:r>
      <w:r w:rsidR="002B61FD" w:rsidRPr="00A60D58">
        <w:rPr>
          <w:sz w:val="20"/>
          <w:szCs w:val="20"/>
        </w:rPr>
        <w:t>eljáró ügyvéd adatai</w:t>
      </w:r>
      <w:r w:rsidRPr="00A60D58">
        <w:rPr>
          <w:sz w:val="20"/>
          <w:szCs w:val="20"/>
        </w:rPr>
        <w:t>:</w:t>
      </w:r>
    </w:p>
    <w:p w:rsidR="00F33C4B" w:rsidRPr="00A60D58" w:rsidRDefault="00F33C4B" w:rsidP="00EE46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60D58">
        <w:rPr>
          <w:rFonts w:ascii="Times New Roman" w:eastAsia="Times New Roman" w:hAnsi="Times New Roman" w:cs="Times New Roman"/>
          <w:sz w:val="20"/>
          <w:szCs w:val="20"/>
          <w:lang w:eastAsia="hu-HU"/>
        </w:rPr>
        <w:t>dr.</w:t>
      </w:r>
      <w:proofErr w:type="gramEnd"/>
      <w:r w:rsidRPr="00A60D5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Dóka Zsolt</w:t>
      </w:r>
    </w:p>
    <w:p w:rsidR="00F33C4B" w:rsidRPr="00A60D58" w:rsidRDefault="00F33C4B" w:rsidP="00EE46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60D58">
        <w:rPr>
          <w:rFonts w:ascii="Times New Roman" w:eastAsia="Times New Roman" w:hAnsi="Times New Roman" w:cs="Times New Roman"/>
          <w:sz w:val="20"/>
          <w:szCs w:val="20"/>
          <w:lang w:eastAsia="hu-HU"/>
        </w:rPr>
        <w:t>ügyvéd</w:t>
      </w:r>
      <w:proofErr w:type="gramEnd"/>
    </w:p>
    <w:p w:rsidR="00F33C4B" w:rsidRPr="00A60D58" w:rsidRDefault="00F33C4B" w:rsidP="00EE46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0D58">
        <w:rPr>
          <w:rFonts w:ascii="Times New Roman" w:eastAsia="Times New Roman" w:hAnsi="Times New Roman" w:cs="Times New Roman"/>
          <w:sz w:val="20"/>
          <w:szCs w:val="20"/>
          <w:lang w:eastAsia="hu-HU"/>
        </w:rPr>
        <w:t>KASZ: 36075110</w:t>
      </w:r>
    </w:p>
    <w:p w:rsidR="00F33C4B" w:rsidRPr="00A60D58" w:rsidRDefault="00F33C4B" w:rsidP="00EE46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60D58">
        <w:rPr>
          <w:rFonts w:ascii="Times New Roman" w:eastAsia="Times New Roman" w:hAnsi="Times New Roman" w:cs="Times New Roman"/>
          <w:sz w:val="20"/>
          <w:szCs w:val="20"/>
          <w:lang w:eastAsia="hu-HU"/>
        </w:rPr>
        <w:t>cím</w:t>
      </w:r>
      <w:proofErr w:type="gramEnd"/>
      <w:r w:rsidRPr="00A60D58">
        <w:rPr>
          <w:rFonts w:ascii="Times New Roman" w:eastAsia="Times New Roman" w:hAnsi="Times New Roman" w:cs="Times New Roman"/>
          <w:sz w:val="20"/>
          <w:szCs w:val="20"/>
          <w:lang w:eastAsia="hu-HU"/>
        </w:rPr>
        <w:t>: 2000 Szentendre, Széchenyi István tér 35. I. emelet 6.</w:t>
      </w:r>
    </w:p>
    <w:p w:rsidR="00F33C4B" w:rsidRPr="00A60D58" w:rsidRDefault="00F33C4B" w:rsidP="00EE46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60D58">
        <w:rPr>
          <w:rFonts w:ascii="Times New Roman" w:eastAsia="Times New Roman" w:hAnsi="Times New Roman" w:cs="Times New Roman"/>
          <w:sz w:val="20"/>
          <w:szCs w:val="20"/>
          <w:lang w:eastAsia="hu-HU"/>
        </w:rPr>
        <w:t>tel</w:t>
      </w:r>
      <w:proofErr w:type="gramEnd"/>
      <w:r w:rsidRPr="00A60D58">
        <w:rPr>
          <w:rFonts w:ascii="Times New Roman" w:eastAsia="Times New Roman" w:hAnsi="Times New Roman" w:cs="Times New Roman"/>
          <w:sz w:val="20"/>
          <w:szCs w:val="20"/>
          <w:lang w:eastAsia="hu-HU"/>
        </w:rPr>
        <w:t>: +36 302010302 és +36 209809071</w:t>
      </w:r>
    </w:p>
    <w:p w:rsidR="00F33C4B" w:rsidRPr="00A60D58" w:rsidRDefault="00F33C4B" w:rsidP="00EE46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60D58">
        <w:rPr>
          <w:rFonts w:ascii="Times New Roman" w:eastAsia="Times New Roman" w:hAnsi="Times New Roman" w:cs="Times New Roman"/>
          <w:sz w:val="20"/>
          <w:szCs w:val="20"/>
          <w:lang w:eastAsia="hu-HU"/>
        </w:rPr>
        <w:t>e-mail</w:t>
      </w:r>
      <w:proofErr w:type="gramEnd"/>
      <w:r w:rsidRPr="00A60D5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hyperlink r:id="rId8" w:tgtFrame="_blank" w:history="1">
        <w:r w:rsidRPr="00A60D58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drdokazsolt@drdoka.hu</w:t>
        </w:r>
      </w:hyperlink>
    </w:p>
    <w:tbl>
      <w:tblPr>
        <w:tblW w:w="961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10"/>
      </w:tblGrid>
      <w:tr w:rsidR="00A60D58" w:rsidRPr="00A60D58" w:rsidTr="002B61FD">
        <w:trPr>
          <w:trHeight w:val="326"/>
        </w:trPr>
        <w:tc>
          <w:tcPr>
            <w:tcW w:w="9610" w:type="dxa"/>
          </w:tcPr>
          <w:p w:rsidR="002B61FD" w:rsidRPr="00A60D58" w:rsidRDefault="00E26E68" w:rsidP="00EE4693">
            <w:pPr>
              <w:pStyle w:val="doc-ti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60D58">
              <w:rPr>
                <w:sz w:val="20"/>
                <w:szCs w:val="20"/>
              </w:rPr>
              <w:t>Az adatkezelés jogalapja</w:t>
            </w:r>
            <w:r w:rsidR="004620FF" w:rsidRPr="00A60D58">
              <w:rPr>
                <w:sz w:val="20"/>
                <w:szCs w:val="20"/>
              </w:rPr>
              <w:t>:</w:t>
            </w:r>
            <w:r w:rsidR="008210B3" w:rsidRPr="00A60D58">
              <w:rPr>
                <w:sz w:val="20"/>
                <w:szCs w:val="20"/>
              </w:rPr>
              <w:t xml:space="preserve"> </w:t>
            </w:r>
            <w:r w:rsidRPr="00A60D58">
              <w:rPr>
                <w:sz w:val="20"/>
                <w:szCs w:val="20"/>
              </w:rPr>
              <w:t xml:space="preserve">A GDPR 6. cikk (1) bekezdés </w:t>
            </w:r>
            <w:r w:rsidR="002B61FD" w:rsidRPr="00A60D58">
              <w:rPr>
                <w:sz w:val="20"/>
                <w:szCs w:val="20"/>
              </w:rPr>
              <w:t>b</w:t>
            </w:r>
            <w:r w:rsidRPr="00A60D58">
              <w:rPr>
                <w:sz w:val="20"/>
                <w:szCs w:val="20"/>
              </w:rPr>
              <w:t>) pontja alapján</w:t>
            </w:r>
            <w:r w:rsidR="004620FF" w:rsidRPr="00A60D58">
              <w:rPr>
                <w:sz w:val="20"/>
                <w:szCs w:val="20"/>
              </w:rPr>
              <w:t xml:space="preserve"> </w:t>
            </w:r>
            <w:r w:rsidR="002B61FD" w:rsidRPr="00A60D58">
              <w:rPr>
                <w:sz w:val="20"/>
                <w:szCs w:val="20"/>
              </w:rPr>
              <w:t>az adatkezelés olyan szerződés teljesítéséhez szükséges, amelyben az érintett az egyik fél, vagy az a szerződés megkötését megelőzően az érintett kérésére történő lépések megtételéhez szükséges.</w:t>
            </w:r>
          </w:p>
        </w:tc>
      </w:tr>
    </w:tbl>
    <w:p w:rsidR="00F33C4B" w:rsidRPr="00A60D58" w:rsidRDefault="00E26E68" w:rsidP="00EE4693">
      <w:pPr>
        <w:pStyle w:val="doc-t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60D58">
        <w:rPr>
          <w:sz w:val="20"/>
          <w:szCs w:val="20"/>
        </w:rPr>
        <w:t xml:space="preserve">Adatkezelés elvei: </w:t>
      </w:r>
      <w:r w:rsidR="004E7782" w:rsidRPr="00A60D58">
        <w:rPr>
          <w:sz w:val="20"/>
          <w:szCs w:val="20"/>
        </w:rPr>
        <w:t>A GDPR 5. cikk szerint.</w:t>
      </w:r>
      <w:r w:rsidR="008210B3" w:rsidRPr="00A60D58">
        <w:rPr>
          <w:sz w:val="20"/>
          <w:szCs w:val="20"/>
        </w:rPr>
        <w:tab/>
      </w:r>
    </w:p>
    <w:p w:rsidR="004D07C6" w:rsidRPr="00A60D58" w:rsidRDefault="004D07C6" w:rsidP="00EE4693">
      <w:pPr>
        <w:pStyle w:val="doc-t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60D58">
        <w:rPr>
          <w:sz w:val="20"/>
          <w:szCs w:val="20"/>
        </w:rPr>
        <w:t>Az adatkezelés célja: az ingatlan adásvételi szerződés előkészítése, megkötése és teljesítése</w:t>
      </w:r>
      <w:r w:rsidR="00A60D58">
        <w:rPr>
          <w:sz w:val="20"/>
          <w:szCs w:val="20"/>
        </w:rPr>
        <w:t>, továbbá az ahhoz kapcsolódó ingatlan-nyilvántartási és adóhatósági eljárások</w:t>
      </w:r>
      <w:r w:rsidRPr="00A60D58">
        <w:rPr>
          <w:sz w:val="20"/>
          <w:szCs w:val="20"/>
        </w:rPr>
        <w:t>.</w:t>
      </w:r>
    </w:p>
    <w:p w:rsidR="004D07C6" w:rsidRPr="00A60D58" w:rsidRDefault="00E26E68" w:rsidP="00EE4693">
      <w:pPr>
        <w:pStyle w:val="doc-t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60D58">
        <w:rPr>
          <w:sz w:val="20"/>
          <w:szCs w:val="20"/>
        </w:rPr>
        <w:t>A kezelt adatok köre</w:t>
      </w:r>
      <w:r w:rsidR="008D49BD" w:rsidRPr="00A60D58">
        <w:rPr>
          <w:sz w:val="20"/>
          <w:szCs w:val="20"/>
        </w:rPr>
        <w:t>:</w:t>
      </w:r>
      <w:r w:rsidRPr="00A60D58">
        <w:rPr>
          <w:sz w:val="20"/>
          <w:szCs w:val="20"/>
        </w:rPr>
        <w:t xml:space="preserve"> Adatkezelő </w:t>
      </w:r>
      <w:r w:rsidR="00EC323C" w:rsidRPr="00A60D58">
        <w:rPr>
          <w:sz w:val="20"/>
          <w:szCs w:val="20"/>
        </w:rPr>
        <w:t>és adatfeldolgozó</w:t>
      </w:r>
      <w:r w:rsidR="004D07C6" w:rsidRPr="00A60D58">
        <w:rPr>
          <w:sz w:val="20"/>
          <w:szCs w:val="20"/>
        </w:rPr>
        <w:t xml:space="preserve"> az alábbi adatokat kezeli:</w:t>
      </w:r>
      <w:r w:rsidR="00EC323C" w:rsidRPr="00A60D58">
        <w:rPr>
          <w:sz w:val="20"/>
          <w:szCs w:val="20"/>
        </w:rPr>
        <w:t xml:space="preserve"> </w:t>
      </w:r>
      <w:r w:rsidR="004D07C6" w:rsidRPr="00A60D58">
        <w:rPr>
          <w:sz w:val="20"/>
          <w:szCs w:val="20"/>
        </w:rPr>
        <w:t>a 2021. évi C. törvény 35. § (1) bekezdés a) pont szerint az okiratban szereplő természetes személy nevét, valamint</w:t>
      </w:r>
      <w:r w:rsidRPr="00A60D58">
        <w:rPr>
          <w:sz w:val="20"/>
          <w:szCs w:val="20"/>
        </w:rPr>
        <w:t xml:space="preserve"> </w:t>
      </w:r>
      <w:r w:rsidR="004D07C6" w:rsidRPr="00A60D58">
        <w:rPr>
          <w:sz w:val="20"/>
          <w:szCs w:val="20"/>
        </w:rPr>
        <w:t>a 8. § (1) bekezdés a) pont alapján természetes személyazonosító adatait (családi és utónév, születési családi és utónév, születési hely és idő, anyja születési családi és utóneve), a személyi azonosítóját és az állampolgárságát.</w:t>
      </w:r>
    </w:p>
    <w:p w:rsidR="00FC6C2F" w:rsidRPr="00A60D58" w:rsidRDefault="00E26E68" w:rsidP="00EE4693">
      <w:pPr>
        <w:pStyle w:val="doc-t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60D58">
        <w:rPr>
          <w:sz w:val="20"/>
          <w:szCs w:val="20"/>
        </w:rPr>
        <w:t>A</w:t>
      </w:r>
      <w:r w:rsidR="004D07C6" w:rsidRPr="00A60D58">
        <w:rPr>
          <w:sz w:val="20"/>
          <w:szCs w:val="20"/>
        </w:rPr>
        <w:t xml:space="preserve">z adatkezelés Adatkezelő és adatfeldolgozó papír alapú irattárában és </w:t>
      </w:r>
      <w:r w:rsidR="007F7944" w:rsidRPr="00A60D58">
        <w:rPr>
          <w:sz w:val="20"/>
          <w:szCs w:val="20"/>
        </w:rPr>
        <w:t>számítógépes hálózat</w:t>
      </w:r>
      <w:r w:rsidR="00B922F0" w:rsidRPr="00A60D58">
        <w:rPr>
          <w:sz w:val="20"/>
          <w:szCs w:val="20"/>
        </w:rPr>
        <w:t>án történik, melyek harmadik személyek általi illetéktelen hozzáféréstől a megfelelő védelemmel ellátottak.</w:t>
      </w:r>
    </w:p>
    <w:p w:rsidR="00FC6C2F" w:rsidRPr="00A60D58" w:rsidRDefault="00FC6C2F" w:rsidP="00EE4693">
      <w:pPr>
        <w:pStyle w:val="doc-t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60D58">
        <w:rPr>
          <w:sz w:val="20"/>
          <w:szCs w:val="20"/>
        </w:rPr>
        <w:t xml:space="preserve"> </w:t>
      </w:r>
      <w:r w:rsidR="00E26E68" w:rsidRPr="00A60D58">
        <w:rPr>
          <w:sz w:val="20"/>
          <w:szCs w:val="20"/>
        </w:rPr>
        <w:t xml:space="preserve">Az adatkezeléssel összefüggésben profilalkotás, automatizált döntéshozatal nem történik. </w:t>
      </w:r>
    </w:p>
    <w:p w:rsidR="008D49BD" w:rsidRPr="00A60D58" w:rsidRDefault="00E26E68" w:rsidP="00EE4693">
      <w:pPr>
        <w:pStyle w:val="doc-t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60D58">
        <w:rPr>
          <w:sz w:val="20"/>
          <w:szCs w:val="20"/>
        </w:rPr>
        <w:t xml:space="preserve">A személyes adatok forrása </w:t>
      </w:r>
      <w:r w:rsidR="00B922F0" w:rsidRPr="00A60D58">
        <w:rPr>
          <w:sz w:val="20"/>
          <w:szCs w:val="20"/>
        </w:rPr>
        <w:t>a személyazonosító igazolvány, lakcím igazolvány, adó igazolvány és a Jogügyletek Biztonságát Erősítő Adatszolgáltatási Keretrendszer.</w:t>
      </w:r>
    </w:p>
    <w:p w:rsidR="00B922F0" w:rsidRPr="00A60D58" w:rsidRDefault="00E26E68" w:rsidP="00EE4693">
      <w:pPr>
        <w:pStyle w:val="doc-t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60D58">
        <w:rPr>
          <w:sz w:val="20"/>
          <w:szCs w:val="20"/>
        </w:rPr>
        <w:t xml:space="preserve">A személyes adatokat </w:t>
      </w:r>
      <w:r w:rsidR="00B922F0" w:rsidRPr="00A60D58">
        <w:rPr>
          <w:sz w:val="20"/>
          <w:szCs w:val="20"/>
        </w:rPr>
        <w:t>Adatkezelő és adatfeldolgozó, valamint az ingatlannyilvántartási és adóhatóság ügyintézői kezelik.</w:t>
      </w:r>
    </w:p>
    <w:p w:rsidR="00FC6C2F" w:rsidRPr="00A60D58" w:rsidRDefault="00FC6C2F" w:rsidP="00EE4693">
      <w:pPr>
        <w:pStyle w:val="doc-t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60D58">
        <w:rPr>
          <w:sz w:val="20"/>
          <w:szCs w:val="20"/>
        </w:rPr>
        <w:t xml:space="preserve">Az adatkezelés időtartama: </w:t>
      </w:r>
      <w:r w:rsidR="00A60D58" w:rsidRPr="00FD59FC">
        <w:rPr>
          <w:sz w:val="20"/>
          <w:szCs w:val="20"/>
        </w:rPr>
        <w:t xml:space="preserve">Adatkezelő a személyes adatokat az ingatlan-nyilvántartási változás bejegyzésétől számított 5 évig </w:t>
      </w:r>
      <w:r w:rsidR="00B922F0" w:rsidRPr="00FD59FC">
        <w:rPr>
          <w:sz w:val="20"/>
          <w:szCs w:val="20"/>
        </w:rPr>
        <w:t>kezeli.</w:t>
      </w:r>
      <w:r w:rsidR="00B922F0" w:rsidRPr="00A60D58">
        <w:rPr>
          <w:sz w:val="20"/>
          <w:szCs w:val="20"/>
        </w:rPr>
        <w:t xml:space="preserve"> Adatfeldolgozó az ügyvédi tevékenységről szóló 2017. évi LXXVIII. törvény 53. § (3) és (5) bekezdés alapján a személyes adatokat a jog bejegyzésétől számított tíz évig kezeli.</w:t>
      </w:r>
      <w:r w:rsidRPr="00A60D58">
        <w:rPr>
          <w:sz w:val="20"/>
          <w:szCs w:val="20"/>
        </w:rPr>
        <w:t xml:space="preserve"> </w:t>
      </w:r>
    </w:p>
    <w:p w:rsidR="00063321" w:rsidRPr="00A60D58" w:rsidRDefault="00E26E68" w:rsidP="00EE4693">
      <w:pPr>
        <w:pStyle w:val="doc-t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60D58">
        <w:rPr>
          <w:sz w:val="20"/>
          <w:szCs w:val="20"/>
        </w:rPr>
        <w:t xml:space="preserve">Az </w:t>
      </w:r>
      <w:r w:rsidR="00FC6C2F" w:rsidRPr="00A60D58">
        <w:rPr>
          <w:sz w:val="20"/>
          <w:szCs w:val="20"/>
        </w:rPr>
        <w:t xml:space="preserve">Érintett </w:t>
      </w:r>
      <w:r w:rsidR="00203BC7" w:rsidRPr="00A60D58">
        <w:rPr>
          <w:sz w:val="20"/>
          <w:szCs w:val="20"/>
        </w:rPr>
        <w:t>k</w:t>
      </w:r>
      <w:r w:rsidR="00203BC7" w:rsidRPr="00A60D58">
        <w:rPr>
          <w:sz w:val="20"/>
          <w:szCs w:val="20"/>
          <w:shd w:val="clear" w:color="auto" w:fill="FFFFFF"/>
        </w:rPr>
        <w:t>érelmezheti az adatkezelőtől a rá vonatkozó személyes adatokhoz való hozzáférést, azok helyesbítését, vagy kezelésének korlátozását, és tiltakozhat a személyes adatok kezelése ellen, az érintett továbbá adathordozhatósághoz való joggal rendelkezik a GDPR 20. cikk szerint.</w:t>
      </w:r>
      <w:r w:rsidR="00203BC7" w:rsidRPr="00A60D58">
        <w:rPr>
          <w:sz w:val="20"/>
          <w:szCs w:val="20"/>
        </w:rPr>
        <w:t xml:space="preserve"> Az Érintett az Adatk</w:t>
      </w:r>
      <w:r w:rsidRPr="00A60D58">
        <w:rPr>
          <w:sz w:val="20"/>
          <w:szCs w:val="20"/>
        </w:rPr>
        <w:t xml:space="preserve">ezelőtől írásban tájékoztatást kérhet arra vonatkozóan, hogy az adatkezelő milyen személyes adatát, milyen adatkezelési célból, milyen forrásból, előre láthatóan meddig kezeli, illetve ha ez az adott időpontban nem </w:t>
      </w:r>
      <w:proofErr w:type="gramStart"/>
      <w:r w:rsidRPr="00A60D58">
        <w:rPr>
          <w:sz w:val="20"/>
          <w:szCs w:val="20"/>
        </w:rPr>
        <w:t>prognosztizálható</w:t>
      </w:r>
      <w:proofErr w:type="gramEnd"/>
      <w:r w:rsidRPr="00A60D58">
        <w:rPr>
          <w:sz w:val="20"/>
          <w:szCs w:val="20"/>
        </w:rPr>
        <w:t xml:space="preserve">, akkor melyek a megőrzési idő meghatározásának szempontjai. Az Érintett tájékoztatást kérhet továbbá arra vonatkozóan is, hogy az Adatkezelő mely címzettekkel, címzetti </w:t>
      </w:r>
      <w:proofErr w:type="gramStart"/>
      <w:r w:rsidRPr="00A60D58">
        <w:rPr>
          <w:sz w:val="20"/>
          <w:szCs w:val="20"/>
        </w:rPr>
        <w:t>kategóriákkal</w:t>
      </w:r>
      <w:proofErr w:type="gramEnd"/>
      <w:r w:rsidRPr="00A60D58">
        <w:rPr>
          <w:sz w:val="20"/>
          <w:szCs w:val="20"/>
        </w:rPr>
        <w:t xml:space="preserve"> közölte, illetve fogja közölni a személyes adatát, továbbá, hogy történik-e automatizált döntéshozatal, profilalkotás a személyes adatok kezelésével kapcsolatban. Az adatok törlése nem kezdeményezhető,</w:t>
      </w:r>
      <w:r w:rsidR="005D049F" w:rsidRPr="00A60D58">
        <w:rPr>
          <w:sz w:val="20"/>
          <w:szCs w:val="20"/>
        </w:rPr>
        <w:t xml:space="preserve"> mert</w:t>
      </w:r>
      <w:r w:rsidRPr="00A60D58">
        <w:rPr>
          <w:sz w:val="20"/>
          <w:szCs w:val="20"/>
        </w:rPr>
        <w:t xml:space="preserve"> az adatkezelés a személyes adatok kezelését előíró, az adatkezelőre alkalmazandó uniós </w:t>
      </w:r>
      <w:r w:rsidR="005D049F" w:rsidRPr="00A60D58">
        <w:rPr>
          <w:sz w:val="20"/>
          <w:szCs w:val="20"/>
        </w:rPr>
        <w:t>és</w:t>
      </w:r>
      <w:r w:rsidRPr="00A60D58">
        <w:rPr>
          <w:sz w:val="20"/>
          <w:szCs w:val="20"/>
        </w:rPr>
        <w:t xml:space="preserve"> tagállami jog szerinti kötelezettség teljesítése, illetve közérdekből vagy az adatkezelőre ruházott közhatalmi jogosítvány gyakorlása keretében végzett feladat végrehajtása céljából, </w:t>
      </w:r>
      <w:r w:rsidRPr="00A60D58">
        <w:rPr>
          <w:sz w:val="20"/>
          <w:szCs w:val="20"/>
        </w:rPr>
        <w:lastRenderedPageBreak/>
        <w:t>jogi igények előterjesztéséhez, érvényesítéséhez, illetve védelméhez szükséges. Az Adatkezelő a kérelmet indokolatlan késedelem nélkül teljesíti, az intézkedésről, vagy az intézkedés elmaradásának indokáról az Érintettet legkésőbb 1 hónapon belül értesíti. Az 1 hónapos határidő a kérelem összetettségére, és a kérelmek számára tekintettel, 2 hónappal meghosszabbítható. A határidő meghosszabbításáról az Adatkezelő a késedelem okainak megjelöléséről a kérelem kézhezvételétől számított egy hónapon belül tájékoztatja az Érintettet. Érintett az Adatkezelőtől írásban kérheti, hogy Adatkezelő korlátozza a személyes adat kezelését, ha</w:t>
      </w:r>
      <w:r w:rsidR="005D049F" w:rsidRPr="00A60D58">
        <w:rPr>
          <w:sz w:val="20"/>
          <w:szCs w:val="20"/>
        </w:rPr>
        <w:t xml:space="preserve"> a GDPR 18. cikk (1) bekezdésben meghatározott valamely körülmény fennáll.</w:t>
      </w:r>
    </w:p>
    <w:p w:rsidR="00063321" w:rsidRPr="00A60D58" w:rsidRDefault="00E26E68" w:rsidP="00EE4693">
      <w:pPr>
        <w:pStyle w:val="doc-t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60D58">
        <w:rPr>
          <w:sz w:val="20"/>
          <w:szCs w:val="20"/>
        </w:rPr>
        <w:t>Adatbiztonság</w:t>
      </w:r>
      <w:r w:rsidR="005D049F" w:rsidRPr="00A60D58">
        <w:rPr>
          <w:sz w:val="20"/>
          <w:szCs w:val="20"/>
        </w:rPr>
        <w:t>:</w:t>
      </w:r>
      <w:r w:rsidR="00A60D58" w:rsidRPr="00A60D58">
        <w:rPr>
          <w:sz w:val="20"/>
          <w:szCs w:val="20"/>
        </w:rPr>
        <w:t xml:space="preserve"> </w:t>
      </w:r>
      <w:r w:rsidRPr="00A60D58">
        <w:rPr>
          <w:sz w:val="20"/>
          <w:szCs w:val="20"/>
        </w:rPr>
        <w:t>Adatkezelő</w:t>
      </w:r>
      <w:r w:rsidR="00A60D58" w:rsidRPr="00A60D58">
        <w:rPr>
          <w:sz w:val="20"/>
          <w:szCs w:val="20"/>
        </w:rPr>
        <w:t xml:space="preserve"> és adatfeldolgozó</w:t>
      </w:r>
      <w:r w:rsidRPr="00A60D58">
        <w:rPr>
          <w:sz w:val="20"/>
          <w:szCs w:val="20"/>
        </w:rPr>
        <w:t xml:space="preserve"> minden szükséges biztonsági lépést, szervezési és technikai intézkedést megtesz annak érdekében, hogy biztosítsa az Érintett magánszférájának védelmét. Adatkezelő</w:t>
      </w:r>
      <w:r w:rsidR="00A60D58" w:rsidRPr="00A60D58">
        <w:rPr>
          <w:sz w:val="20"/>
          <w:szCs w:val="20"/>
        </w:rPr>
        <w:t xml:space="preserve"> és adatfeldolgozó</w:t>
      </w:r>
      <w:r w:rsidRPr="00A60D58">
        <w:rPr>
          <w:sz w:val="20"/>
          <w:szCs w:val="20"/>
        </w:rPr>
        <w:t xml:space="preserve"> megfelelő informatikai, technikai és személyi feltételek biztosításával és egyéb, szükségesnek ítélt intézkedésekkel gondoskodik arról, hogy az általa kezelt személyes adatot védje többek között a jogosulatlan hozzáférés ellen vagy azok jogosulatlan megváltoztatása ellen</w:t>
      </w:r>
      <w:r w:rsidR="005D049F" w:rsidRPr="00A60D58">
        <w:rPr>
          <w:sz w:val="20"/>
          <w:szCs w:val="20"/>
        </w:rPr>
        <w:t xml:space="preserve">. </w:t>
      </w:r>
      <w:r w:rsidRPr="00A60D58">
        <w:rPr>
          <w:sz w:val="20"/>
          <w:szCs w:val="20"/>
        </w:rPr>
        <w:t xml:space="preserve">Az Adatkezelő és az </w:t>
      </w:r>
      <w:r w:rsidR="00A60D58" w:rsidRPr="00A60D58">
        <w:rPr>
          <w:sz w:val="20"/>
          <w:szCs w:val="20"/>
        </w:rPr>
        <w:t>a</w:t>
      </w:r>
      <w:r w:rsidRPr="00A60D58">
        <w:rPr>
          <w:sz w:val="20"/>
          <w:szCs w:val="20"/>
        </w:rPr>
        <w:t>datfeldolgozó megfelelő intézkedéseket tesz annak biztosításá</w:t>
      </w:r>
      <w:r w:rsidR="00A60D58">
        <w:rPr>
          <w:sz w:val="20"/>
          <w:szCs w:val="20"/>
        </w:rPr>
        <w:t>ra, hogy az Adatkezelő vagy az a</w:t>
      </w:r>
      <w:r w:rsidRPr="00A60D58">
        <w:rPr>
          <w:sz w:val="20"/>
          <w:szCs w:val="20"/>
        </w:rPr>
        <w:t xml:space="preserve">datfeldolgozó irányítása alatt eljáró, a személyes adatokhoz hozzáféréssel rendelkező természetes személyek kizárólag az Adatkezelő utasításának megfelelően kezelhessék az említett adatokat, kivéve, ha az ettől való eltérésre uniós vagy </w:t>
      </w:r>
      <w:r w:rsidR="00A60D58" w:rsidRPr="00A60D58">
        <w:rPr>
          <w:sz w:val="20"/>
          <w:szCs w:val="20"/>
        </w:rPr>
        <w:t xml:space="preserve">a magyar </w:t>
      </w:r>
      <w:r w:rsidRPr="00A60D58">
        <w:rPr>
          <w:sz w:val="20"/>
          <w:szCs w:val="20"/>
        </w:rPr>
        <w:t>jog kötelezi őket.</w:t>
      </w:r>
      <w:r w:rsidR="00A60D58">
        <w:rPr>
          <w:sz w:val="20"/>
          <w:szCs w:val="20"/>
        </w:rPr>
        <w:t xml:space="preserve"> Ennek érdekében Adatkezelő és a</w:t>
      </w:r>
      <w:r w:rsidRPr="00A60D58">
        <w:rPr>
          <w:sz w:val="20"/>
          <w:szCs w:val="20"/>
        </w:rPr>
        <w:t xml:space="preserve">datfeldolgozó tevékenységében közreműködő személyek kizárólag a feladataik teljesítéséhez szükséges mértékben és módon kezelhetnek személyes adatot, valamint titoktartási nyilatkozatot tesznek, amennyiben jogszabály erejénél fogva titoktartási kötelezettségük nem áll fenn. </w:t>
      </w:r>
    </w:p>
    <w:p w:rsidR="00253AF7" w:rsidRPr="00A60D58" w:rsidRDefault="00E26E68" w:rsidP="00EE4693">
      <w:pPr>
        <w:pStyle w:val="doc-t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60D58">
        <w:rPr>
          <w:sz w:val="20"/>
          <w:szCs w:val="20"/>
        </w:rPr>
        <w:t>Jogorvoslat</w:t>
      </w:r>
      <w:r w:rsidR="005D049F" w:rsidRPr="00A60D58">
        <w:rPr>
          <w:sz w:val="20"/>
          <w:szCs w:val="20"/>
        </w:rPr>
        <w:t>:</w:t>
      </w:r>
      <w:r w:rsidRPr="00A60D58">
        <w:rPr>
          <w:sz w:val="20"/>
          <w:szCs w:val="20"/>
        </w:rPr>
        <w:t xml:space="preserve"> Érintett a személyes adat kezelésével kapcsolatban panaszával az Adatkezelő Adatvédelmi Tisztviselőjéhez</w:t>
      </w:r>
      <w:r w:rsidR="00253AF7" w:rsidRPr="00A60D58">
        <w:rPr>
          <w:sz w:val="20"/>
          <w:szCs w:val="20"/>
        </w:rPr>
        <w:t xml:space="preserve">, vagy </w:t>
      </w:r>
      <w:r w:rsidRPr="00A60D58">
        <w:rPr>
          <w:sz w:val="20"/>
          <w:szCs w:val="20"/>
        </w:rPr>
        <w:t>a Nemzeti Adatvédelmi és Információszabadság Hatóság</w:t>
      </w:r>
      <w:r w:rsidR="00253AF7" w:rsidRPr="00A60D58">
        <w:rPr>
          <w:sz w:val="20"/>
          <w:szCs w:val="20"/>
        </w:rPr>
        <w:t>hoz fordulhat, s</w:t>
      </w:r>
      <w:r w:rsidRPr="00A60D58">
        <w:rPr>
          <w:sz w:val="20"/>
          <w:szCs w:val="20"/>
        </w:rPr>
        <w:t>zékhely: 1125 Budapest, Szilágyi Erzsébet fasor 22/c</w:t>
      </w:r>
      <w:r w:rsidR="00253AF7" w:rsidRPr="00A60D58">
        <w:rPr>
          <w:sz w:val="20"/>
          <w:szCs w:val="20"/>
        </w:rPr>
        <w:t xml:space="preserve">, webcím: </w:t>
      </w:r>
      <w:hyperlink r:id="rId9" w:history="1">
        <w:r w:rsidR="00253AF7" w:rsidRPr="00A60D58">
          <w:rPr>
            <w:rStyle w:val="Hiperhivatkozs"/>
            <w:color w:val="auto"/>
            <w:sz w:val="20"/>
            <w:szCs w:val="20"/>
            <w:u w:val="none"/>
          </w:rPr>
          <w:t>https://www.naih.hu/uegyfelszolgalat,--kapcsolat.html</w:t>
        </w:r>
      </w:hyperlink>
      <w:r w:rsidRPr="00A60D58">
        <w:rPr>
          <w:sz w:val="20"/>
          <w:szCs w:val="20"/>
        </w:rPr>
        <w:t xml:space="preserve"> jogosult továbbá a lakóhelye vagy tartózkodási helye sz</w:t>
      </w:r>
      <w:r w:rsidR="00253AF7" w:rsidRPr="00A60D58">
        <w:rPr>
          <w:sz w:val="20"/>
          <w:szCs w:val="20"/>
        </w:rPr>
        <w:t xml:space="preserve">erinti törvényszékhez fordulni webcím: </w:t>
      </w:r>
      <w:hyperlink r:id="rId10" w:history="1">
        <w:r w:rsidR="00253AF7" w:rsidRPr="00A60D58">
          <w:rPr>
            <w:rStyle w:val="Hiperhivatkozs"/>
            <w:color w:val="auto"/>
            <w:sz w:val="20"/>
            <w:szCs w:val="20"/>
            <w:u w:val="none"/>
          </w:rPr>
          <w:t>https://birosag.hu/torvenyszekek</w:t>
        </w:r>
      </w:hyperlink>
      <w:r w:rsidRPr="00A60D58">
        <w:rPr>
          <w:sz w:val="20"/>
          <w:szCs w:val="20"/>
        </w:rPr>
        <w:t>.</w:t>
      </w:r>
    </w:p>
    <w:p w:rsidR="00E26E68" w:rsidRPr="00A60D58" w:rsidRDefault="00E26E68" w:rsidP="00EE4693">
      <w:pPr>
        <w:pStyle w:val="doc-ti"/>
        <w:shd w:val="clear" w:color="auto" w:fill="FFFFFF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A60D58">
        <w:rPr>
          <w:sz w:val="20"/>
          <w:szCs w:val="20"/>
        </w:rPr>
        <w:t xml:space="preserve"> </w:t>
      </w:r>
    </w:p>
    <w:sectPr w:rsidR="00E26E68" w:rsidRPr="00A60D5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A3" w:rsidRDefault="00C123A3" w:rsidP="00A60D58">
      <w:pPr>
        <w:spacing w:after="0" w:line="240" w:lineRule="auto"/>
      </w:pPr>
      <w:r>
        <w:separator/>
      </w:r>
    </w:p>
  </w:endnote>
  <w:endnote w:type="continuationSeparator" w:id="0">
    <w:p w:rsidR="00C123A3" w:rsidRDefault="00C123A3" w:rsidP="00A6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943401"/>
      <w:docPartObj>
        <w:docPartGallery w:val="Page Numbers (Bottom of Page)"/>
        <w:docPartUnique/>
      </w:docPartObj>
    </w:sdtPr>
    <w:sdtEndPr/>
    <w:sdtContent>
      <w:p w:rsidR="00A60D58" w:rsidRDefault="00A60D5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693">
          <w:rPr>
            <w:noProof/>
          </w:rPr>
          <w:t>2</w:t>
        </w:r>
        <w:r>
          <w:fldChar w:fldCharType="end"/>
        </w:r>
      </w:p>
    </w:sdtContent>
  </w:sdt>
  <w:p w:rsidR="00A60D58" w:rsidRDefault="00A60D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A3" w:rsidRDefault="00C123A3" w:rsidP="00A60D58">
      <w:pPr>
        <w:spacing w:after="0" w:line="240" w:lineRule="auto"/>
      </w:pPr>
      <w:r>
        <w:separator/>
      </w:r>
    </w:p>
  </w:footnote>
  <w:footnote w:type="continuationSeparator" w:id="0">
    <w:p w:rsidR="00C123A3" w:rsidRDefault="00C123A3" w:rsidP="00A6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EE8"/>
    <w:multiLevelType w:val="hybridMultilevel"/>
    <w:tmpl w:val="366EA334"/>
    <w:lvl w:ilvl="0" w:tplc="B3C2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BFF"/>
    <w:multiLevelType w:val="hybridMultilevel"/>
    <w:tmpl w:val="BE14B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6237"/>
    <w:multiLevelType w:val="hybridMultilevel"/>
    <w:tmpl w:val="8408A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4D66"/>
    <w:multiLevelType w:val="hybridMultilevel"/>
    <w:tmpl w:val="1340D6F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67FF4"/>
    <w:multiLevelType w:val="hybridMultilevel"/>
    <w:tmpl w:val="25F23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29F0"/>
    <w:multiLevelType w:val="hybridMultilevel"/>
    <w:tmpl w:val="4C6A0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84B19"/>
    <w:multiLevelType w:val="hybridMultilevel"/>
    <w:tmpl w:val="B6AC9D9E"/>
    <w:lvl w:ilvl="0" w:tplc="6E96D5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F1893"/>
    <w:multiLevelType w:val="hybridMultilevel"/>
    <w:tmpl w:val="87E275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D33B8"/>
    <w:multiLevelType w:val="hybridMultilevel"/>
    <w:tmpl w:val="B12800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68"/>
    <w:rsid w:val="00063321"/>
    <w:rsid w:val="00094468"/>
    <w:rsid w:val="00203BC7"/>
    <w:rsid w:val="002218F6"/>
    <w:rsid w:val="00240D7B"/>
    <w:rsid w:val="00253AF7"/>
    <w:rsid w:val="002B61FD"/>
    <w:rsid w:val="003A2063"/>
    <w:rsid w:val="004620FF"/>
    <w:rsid w:val="004D07C6"/>
    <w:rsid w:val="004E7782"/>
    <w:rsid w:val="005D049F"/>
    <w:rsid w:val="00641DE3"/>
    <w:rsid w:val="00674D80"/>
    <w:rsid w:val="007F7944"/>
    <w:rsid w:val="00815B15"/>
    <w:rsid w:val="008210B3"/>
    <w:rsid w:val="00840B2D"/>
    <w:rsid w:val="008465E6"/>
    <w:rsid w:val="008D49BD"/>
    <w:rsid w:val="00A55801"/>
    <w:rsid w:val="00A60D58"/>
    <w:rsid w:val="00A75267"/>
    <w:rsid w:val="00B922F0"/>
    <w:rsid w:val="00C123A3"/>
    <w:rsid w:val="00D67800"/>
    <w:rsid w:val="00E26E68"/>
    <w:rsid w:val="00EC323C"/>
    <w:rsid w:val="00EE4693"/>
    <w:rsid w:val="00F33C4B"/>
    <w:rsid w:val="00F53613"/>
    <w:rsid w:val="00FC6C2F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43A2E-250E-4A74-970D-C8AA8C70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92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2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l"/>
    <w:rsid w:val="00F5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46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33C4B"/>
    <w:rPr>
      <w:color w:val="0000FF"/>
      <w:u w:val="single"/>
    </w:rPr>
  </w:style>
  <w:style w:type="paragraph" w:styleId="Listaszerbekezds">
    <w:name w:val="List Paragraph"/>
    <w:aliases w:val="Welt L,lista_2"/>
    <w:basedOn w:val="Norml"/>
    <w:link w:val="ListaszerbekezdsChar"/>
    <w:uiPriority w:val="34"/>
    <w:qFormat/>
    <w:rsid w:val="00F33C4B"/>
    <w:pPr>
      <w:ind w:left="720"/>
      <w:contextualSpacing/>
    </w:pPr>
  </w:style>
  <w:style w:type="character" w:customStyle="1" w:styleId="ListaszerbekezdsChar">
    <w:name w:val="Listaszerű bekezdés Char"/>
    <w:aliases w:val="Welt L Char,lista_2 Char"/>
    <w:link w:val="Listaszerbekezds"/>
    <w:uiPriority w:val="34"/>
    <w:locked/>
    <w:rsid w:val="002B61FD"/>
  </w:style>
  <w:style w:type="paragraph" w:customStyle="1" w:styleId="Default">
    <w:name w:val="Default"/>
    <w:rsid w:val="002B6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922F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6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D58"/>
  </w:style>
  <w:style w:type="paragraph" w:styleId="llb">
    <w:name w:val="footer"/>
    <w:basedOn w:val="Norml"/>
    <w:link w:val="llbChar"/>
    <w:uiPriority w:val="99"/>
    <w:unhideWhenUsed/>
    <w:rsid w:val="00A6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dokazsolt@drdok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.huszar.adrienn@szentendr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rosag.hu/torvenyszek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ih.hu/uegyfelszolgalat,--kapcsolat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4</cp:revision>
  <dcterms:created xsi:type="dcterms:W3CDTF">2022-02-22T16:22:00Z</dcterms:created>
  <dcterms:modified xsi:type="dcterms:W3CDTF">2022-05-09T13:13:00Z</dcterms:modified>
</cp:coreProperties>
</file>